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A3" w:rsidRDefault="000C0583">
      <w:pPr>
        <w:pStyle w:val="Standard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753157" cy="723957"/>
            <wp:effectExtent l="0" t="0" r="0" b="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57" cy="7239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753157" cy="799560"/>
            <wp:effectExtent l="0" t="0" r="0" b="540"/>
            <wp:wrapSquare wrapText="bothSides"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57" cy="799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533A3" w:rsidRDefault="00D533A3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D533A3" w:rsidRDefault="000C058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 činnosti pedagogického klubu</w:t>
      </w:r>
    </w:p>
    <w:p w:rsidR="00D533A3" w:rsidRDefault="00D533A3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6"/>
        <w:gridCol w:w="4546"/>
      </w:tblGrid>
      <w:tr w:rsidR="00D533A3"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D533A3"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D533A3"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škola umeleckého priemyslu, Samova 14, Nitra</w:t>
            </w:r>
          </w:p>
        </w:tc>
      </w:tr>
      <w:tr w:rsidR="00D533A3"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Zrkadlo k praxi</w:t>
            </w:r>
          </w:p>
        </w:tc>
      </w:tr>
      <w:tr w:rsidR="00D533A3"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NFP312010Z850</w:t>
            </w:r>
          </w:p>
        </w:tc>
      </w:tr>
      <w:tr w:rsidR="00D533A3"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pedagogického klubu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Motion dizajn</w:t>
            </w:r>
          </w:p>
        </w:tc>
      </w:tr>
      <w:tr w:rsidR="00D533A3"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1340AE">
            <w:pPr>
              <w:pStyle w:val="Standard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</w:t>
            </w:r>
            <w:r w:rsidR="000C0583">
              <w:rPr>
                <w:rFonts w:ascii="Times New Roman" w:hAnsi="Times New Roman"/>
              </w:rPr>
              <w:t>.21</w:t>
            </w:r>
          </w:p>
        </w:tc>
      </w:tr>
      <w:tr w:rsidR="00D533A3"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Miestnosť č.303</w:t>
            </w:r>
          </w:p>
        </w:tc>
      </w:tr>
      <w:tr w:rsidR="00D533A3"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Lenka Dojčanová</w:t>
            </w:r>
          </w:p>
        </w:tc>
      </w:tr>
      <w:tr w:rsidR="00D533A3"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E858BF">
            <w:pPr>
              <w:pStyle w:val="Standard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858BF">
              <w:rPr>
                <w:rFonts w:ascii="Times New Roman" w:hAnsi="Times New Roman"/>
              </w:rPr>
              <w:t>https://www.ssusnitra.sk/motion-dizajn/</w:t>
            </w:r>
          </w:p>
        </w:tc>
      </w:tr>
    </w:tbl>
    <w:p w:rsidR="00D533A3" w:rsidRDefault="00D533A3">
      <w:pPr>
        <w:pStyle w:val="Odsekzoznamu"/>
        <w:rPr>
          <w:rFonts w:ascii="Times New Roman" w:hAnsi="Times New Roman"/>
        </w:rPr>
      </w:pP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D533A3" w:rsidTr="00E858BF">
        <w:trPr>
          <w:trHeight w:val="2604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Odsekzoznamu"/>
              <w:numPr>
                <w:ilvl w:val="0"/>
                <w:numId w:val="5"/>
              </w:numPr>
              <w:tabs>
                <w:tab w:val="left" w:pos="925"/>
              </w:tabs>
              <w:spacing w:after="0" w:line="240" w:lineRule="auto"/>
              <w:ind w:left="250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D533A3" w:rsidRDefault="000C0583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Kľúčové slová: náplň práce, motion dizajn, adobe animate, adobe after effects, adobe media encore</w:t>
            </w:r>
          </w:p>
          <w:p w:rsidR="00D533A3" w:rsidRDefault="00D533A3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D533A3" w:rsidRDefault="000C0583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 na školský rok 2020/2021.</w:t>
            </w:r>
          </w:p>
          <w:p w:rsidR="00D533A3" w:rsidRDefault="00D533A3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D533A3" w:rsidRDefault="000C0583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Animovaný klip v Adobe after effects.</w:t>
            </w:r>
          </w:p>
          <w:p w:rsidR="00D533A3" w:rsidRDefault="000C0583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Zvukové stopy vo videu.</w:t>
            </w:r>
          </w:p>
          <w:p w:rsidR="00D533A3" w:rsidRDefault="000C0583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Strih animácie a vkladanie titulkov.</w:t>
            </w:r>
          </w:p>
          <w:p w:rsidR="00D533A3" w:rsidRDefault="00D533A3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858BF" w:rsidRDefault="00E858BF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858BF" w:rsidRDefault="00E858BF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858BF" w:rsidRDefault="00E858BF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D533A3" w:rsidTr="00E858BF">
        <w:trPr>
          <w:trHeight w:val="3543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392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D533A3" w:rsidRDefault="00D533A3">
            <w:pPr>
              <w:pStyle w:val="Odsekzoznamu"/>
              <w:tabs>
                <w:tab w:val="left" w:pos="255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533A3" w:rsidRDefault="000C0583">
            <w:pPr>
              <w:pStyle w:val="Standard"/>
              <w:numPr>
                <w:ilvl w:val="0"/>
                <w:numId w:val="9"/>
              </w:numPr>
              <w:tabs>
                <w:tab w:val="left" w:pos="-32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storyboardu a plánovanie animácie</w:t>
            </w:r>
          </w:p>
          <w:p w:rsidR="00D533A3" w:rsidRDefault="000C0583">
            <w:pPr>
              <w:pStyle w:val="Standard"/>
              <w:numPr>
                <w:ilvl w:val="0"/>
                <w:numId w:val="9"/>
              </w:numPr>
              <w:tabs>
                <w:tab w:val="left" w:pos="-32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Vytvorenie jednotlivých sekvencií</w:t>
            </w:r>
          </w:p>
          <w:p w:rsidR="00D533A3" w:rsidRDefault="000C0583">
            <w:pPr>
              <w:pStyle w:val="Standard"/>
              <w:numPr>
                <w:ilvl w:val="0"/>
                <w:numId w:val="9"/>
              </w:numPr>
              <w:tabs>
                <w:tab w:val="left" w:pos="-32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Pridávanie zvukových stôp do videí a následne vytvorenie titulkov</w:t>
            </w:r>
          </w:p>
          <w:p w:rsidR="00D533A3" w:rsidRDefault="000C0583">
            <w:pPr>
              <w:pStyle w:val="Standard"/>
              <w:numPr>
                <w:ilvl w:val="0"/>
                <w:numId w:val="9"/>
              </w:numPr>
              <w:tabs>
                <w:tab w:val="left" w:pos="-32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Strihanie videa a pridávanie efektov</w:t>
            </w:r>
          </w:p>
          <w:p w:rsidR="00D533A3" w:rsidRDefault="00D533A3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533A3" w:rsidRDefault="00D533A3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533A3" w:rsidRDefault="00D533A3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533A3" w:rsidRDefault="00D533A3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533A3" w:rsidRDefault="00D533A3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533A3" w:rsidRDefault="00D533A3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533A3" w:rsidRDefault="00D533A3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533A3" w:rsidRDefault="00D533A3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533A3" w:rsidRDefault="00D533A3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33A3" w:rsidTr="00E858BF">
        <w:trPr>
          <w:trHeight w:val="4110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Odsekzoznamu"/>
              <w:numPr>
                <w:ilvl w:val="0"/>
                <w:numId w:val="5"/>
              </w:numPr>
              <w:tabs>
                <w:tab w:val="left" w:pos="1067"/>
              </w:tabs>
              <w:spacing w:after="0" w:line="240" w:lineRule="auto"/>
              <w:ind w:left="392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D533A3" w:rsidRDefault="00D533A3">
            <w:pPr>
              <w:pStyle w:val="Odsekzoznamu"/>
              <w:tabs>
                <w:tab w:val="left" w:pos="1067"/>
              </w:tabs>
              <w:spacing w:after="0" w:line="240" w:lineRule="auto"/>
              <w:ind w:left="392"/>
              <w:rPr>
                <w:rFonts w:ascii="Times New Roman" w:hAnsi="Times New Roman"/>
                <w:b/>
              </w:rPr>
            </w:pPr>
          </w:p>
          <w:p w:rsidR="00D533A3" w:rsidRDefault="000C0583">
            <w:pPr>
              <w:pStyle w:val="Odsekzoznamu"/>
              <w:tabs>
                <w:tab w:val="left" w:pos="1067"/>
              </w:tabs>
              <w:spacing w:after="0" w:line="240" w:lineRule="auto"/>
              <w:ind w:left="3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Počas stretnutia sme si prešli celým procesom tvorby animácie od prvotných konceptov (storyboardov, animatikov) až po výsledný animovaný film/video. V jednotlivých programoch sme si ukázali pridávanie efektov a úvodných a záverečných titulkov. V prípade potreby sme si ukázali, ako si vieme zostrihať video.</w:t>
            </w:r>
          </w:p>
          <w:p w:rsidR="00D533A3" w:rsidRDefault="00D533A3">
            <w:pPr>
              <w:pStyle w:val="Odsekzoznamu"/>
              <w:tabs>
                <w:tab w:val="left" w:pos="108"/>
              </w:tabs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D533A3" w:rsidRDefault="00D533A3">
            <w:pPr>
              <w:pStyle w:val="Standard"/>
              <w:tabs>
                <w:tab w:val="left" w:pos="1067"/>
              </w:tabs>
              <w:ind w:left="392"/>
              <w:rPr>
                <w:rFonts w:ascii="Times New Roman" w:hAnsi="Times New Roman"/>
                <w:b/>
              </w:rPr>
            </w:pPr>
          </w:p>
          <w:p w:rsidR="00D533A3" w:rsidRDefault="00D533A3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33A3" w:rsidRDefault="000C0583">
      <w:pPr>
        <w:pStyle w:val="Standard"/>
        <w:tabs>
          <w:tab w:val="left" w:pos="1114"/>
        </w:tabs>
      </w:pPr>
      <w:r>
        <w:tab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8"/>
        <w:gridCol w:w="4594"/>
      </w:tblGrid>
      <w:tr w:rsidR="00D533A3"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Odsekzoznamu"/>
              <w:numPr>
                <w:ilvl w:val="0"/>
                <w:numId w:val="5"/>
              </w:numPr>
              <w:tabs>
                <w:tab w:val="left" w:pos="167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Lenka Dojčanová</w:t>
            </w:r>
          </w:p>
        </w:tc>
      </w:tr>
      <w:tr w:rsidR="00D533A3"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Odsekzoznamu"/>
              <w:numPr>
                <w:ilvl w:val="0"/>
                <w:numId w:val="5"/>
              </w:numPr>
              <w:tabs>
                <w:tab w:val="left" w:pos="167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1340AE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</w:t>
            </w:r>
            <w:r w:rsidR="000C0583">
              <w:rPr>
                <w:rFonts w:ascii="Times New Roman" w:hAnsi="Times New Roman"/>
              </w:rPr>
              <w:t>.21</w:t>
            </w:r>
          </w:p>
        </w:tc>
      </w:tr>
      <w:tr w:rsidR="00D533A3"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Odsekzoznamu"/>
              <w:numPr>
                <w:ilvl w:val="0"/>
                <w:numId w:val="5"/>
              </w:numPr>
              <w:tabs>
                <w:tab w:val="left" w:pos="167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33A3"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Odsekzoznamu"/>
              <w:numPr>
                <w:ilvl w:val="0"/>
                <w:numId w:val="5"/>
              </w:numPr>
              <w:tabs>
                <w:tab w:val="left" w:pos="167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Lenka Dojčanová</w:t>
            </w:r>
          </w:p>
        </w:tc>
      </w:tr>
      <w:tr w:rsidR="00D533A3"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Odsekzoznamu"/>
              <w:numPr>
                <w:ilvl w:val="0"/>
                <w:numId w:val="5"/>
              </w:numPr>
              <w:tabs>
                <w:tab w:val="left" w:pos="167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1340AE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</w:t>
            </w:r>
            <w:r w:rsidR="000C0583">
              <w:rPr>
                <w:rFonts w:ascii="Times New Roman" w:hAnsi="Times New Roman"/>
              </w:rPr>
              <w:t>.21</w:t>
            </w:r>
          </w:p>
        </w:tc>
      </w:tr>
      <w:tr w:rsidR="00D533A3"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Odsekzoznamu"/>
              <w:numPr>
                <w:ilvl w:val="0"/>
                <w:numId w:val="5"/>
              </w:numPr>
              <w:tabs>
                <w:tab w:val="left" w:pos="167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tabs>
                <w:tab w:val="left" w:pos="1114"/>
              </w:tabs>
              <w:spacing w:after="0" w:line="240" w:lineRule="auto"/>
            </w:pPr>
          </w:p>
        </w:tc>
      </w:tr>
    </w:tbl>
    <w:p w:rsidR="00D533A3" w:rsidRDefault="00D533A3">
      <w:pPr>
        <w:pStyle w:val="Standard"/>
        <w:tabs>
          <w:tab w:val="left" w:pos="1114"/>
        </w:tabs>
      </w:pPr>
    </w:p>
    <w:p w:rsidR="00D533A3" w:rsidRDefault="000C0583">
      <w:pPr>
        <w:pStyle w:val="Standard"/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D533A3" w:rsidRDefault="000C0583">
      <w:pPr>
        <w:pStyle w:val="Standard"/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klubu.</w:t>
      </w:r>
    </w:p>
    <w:p w:rsidR="00D533A3" w:rsidRDefault="00D533A3">
      <w:pPr>
        <w:pStyle w:val="Standard"/>
        <w:tabs>
          <w:tab w:val="left" w:pos="1114"/>
        </w:tabs>
      </w:pPr>
    </w:p>
    <w:p w:rsidR="00D533A3" w:rsidRDefault="00D533A3">
      <w:pPr>
        <w:pStyle w:val="Odsekzoznamu"/>
        <w:tabs>
          <w:tab w:val="left" w:pos="2554"/>
        </w:tabs>
        <w:rPr>
          <w:rFonts w:ascii="Times New Roman" w:hAnsi="Times New Roman"/>
        </w:rPr>
      </w:pPr>
    </w:p>
    <w:p w:rsidR="00E858BF" w:rsidRDefault="00E858BF">
      <w:pPr>
        <w:suppressAutoHyphens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</w:rPr>
        <w:br w:type="page"/>
      </w:r>
    </w:p>
    <w:p w:rsidR="00D533A3" w:rsidRDefault="000C0583">
      <w:pPr>
        <w:pStyle w:val="Standard"/>
      </w:pPr>
      <w:r>
        <w:rPr>
          <w:rFonts w:ascii="Times New Roman" w:hAnsi="Times New Roman"/>
        </w:rPr>
        <w:lastRenderedPageBreak/>
        <w:t xml:space="preserve">Príloha správy o činnosti pedagogického klubu              </w:t>
      </w:r>
      <w:r>
        <w:rPr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3157" cy="800282"/>
            <wp:effectExtent l="0" t="0" r="0" b="0"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57" cy="8002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5"/>
        <w:gridCol w:w="5943"/>
      </w:tblGrid>
      <w:tr w:rsidR="00D533A3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D533A3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D533A3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D533A3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Zrkadlo v praxi</w:t>
            </w:r>
          </w:p>
        </w:tc>
      </w:tr>
      <w:tr w:rsidR="00D533A3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NFP312010Z850</w:t>
            </w:r>
          </w:p>
        </w:tc>
      </w:tr>
      <w:tr w:rsidR="00D533A3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Motion dizajn</w:t>
            </w:r>
          </w:p>
        </w:tc>
      </w:tr>
    </w:tbl>
    <w:p w:rsidR="00D533A3" w:rsidRDefault="00D533A3">
      <w:pPr>
        <w:pStyle w:val="Standard"/>
      </w:pPr>
    </w:p>
    <w:p w:rsidR="00D533A3" w:rsidRDefault="000C0583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D533A3" w:rsidRDefault="00D533A3">
      <w:pPr>
        <w:pStyle w:val="Standard"/>
        <w:rPr>
          <w:rFonts w:ascii="Times New Roman" w:hAnsi="Times New Roman"/>
        </w:rPr>
      </w:pPr>
    </w:p>
    <w:p w:rsidR="00D533A3" w:rsidRDefault="000C05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Miesto konania stretnutia: </w:t>
      </w:r>
      <w:r w:rsidR="006C3A4F">
        <w:rPr>
          <w:rFonts w:ascii="Times New Roman" w:hAnsi="Times New Roman"/>
        </w:rPr>
        <w:t>Súkromná škola umeleckého priemyslu, S</w:t>
      </w:r>
      <w:bookmarkStart w:id="0" w:name="_GoBack"/>
      <w:bookmarkEnd w:id="0"/>
      <w:r w:rsidR="006C3A4F">
        <w:rPr>
          <w:rFonts w:ascii="Times New Roman" w:hAnsi="Times New Roman"/>
        </w:rPr>
        <w:t>amova 14, Nitra</w:t>
      </w:r>
    </w:p>
    <w:p w:rsidR="00D533A3" w:rsidRDefault="000C05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Dátum konania stretnutia: </w:t>
      </w:r>
      <w:r w:rsidR="001340AE">
        <w:rPr>
          <w:rFonts w:ascii="Times New Roman" w:hAnsi="Times New Roman"/>
        </w:rPr>
        <w:t>29.06</w:t>
      </w:r>
      <w:r>
        <w:rPr>
          <w:rFonts w:ascii="Times New Roman" w:hAnsi="Times New Roman"/>
        </w:rPr>
        <w:t>.2021</w:t>
      </w:r>
    </w:p>
    <w:p w:rsidR="00D533A3" w:rsidRDefault="000C05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Trvanie</w:t>
      </w:r>
      <w:r w:rsidR="00527383">
        <w:rPr>
          <w:rFonts w:ascii="Times New Roman" w:hAnsi="Times New Roman"/>
        </w:rPr>
        <w:t xml:space="preserve"> stretnutia: od 13:00 hod </w:t>
      </w:r>
      <w:r w:rsidR="00527383">
        <w:rPr>
          <w:rFonts w:ascii="Times New Roman" w:hAnsi="Times New Roman"/>
        </w:rPr>
        <w:tab/>
        <w:t>do 16</w:t>
      </w:r>
      <w:r>
        <w:rPr>
          <w:rFonts w:ascii="Times New Roman" w:hAnsi="Times New Roman"/>
        </w:rPr>
        <w:t>:00 hod</w:t>
      </w:r>
      <w:r>
        <w:rPr>
          <w:rFonts w:ascii="Times New Roman" w:hAnsi="Times New Roman"/>
        </w:rPr>
        <w:tab/>
      </w:r>
    </w:p>
    <w:p w:rsidR="00D533A3" w:rsidRDefault="00D533A3">
      <w:pPr>
        <w:pStyle w:val="Standard"/>
      </w:pPr>
    </w:p>
    <w:p w:rsidR="00D533A3" w:rsidRDefault="000C05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934"/>
        <w:gridCol w:w="2426"/>
        <w:gridCol w:w="2310"/>
      </w:tblGrid>
      <w:tr w:rsidR="00D533A3">
        <w:trPr>
          <w:trHeight w:val="33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D533A3">
        <w:trPr>
          <w:trHeight w:val="33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Lenka Dojčanová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SŠUP Nitra</w:t>
            </w:r>
          </w:p>
        </w:tc>
      </w:tr>
      <w:tr w:rsidR="00D533A3">
        <w:trPr>
          <w:trHeight w:val="33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Henrich Krutý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SŠUP Nitra</w:t>
            </w:r>
          </w:p>
        </w:tc>
      </w:tr>
      <w:tr w:rsidR="00D533A3">
        <w:trPr>
          <w:trHeight w:val="33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Jozef Dobiš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SŠUP Nitra</w:t>
            </w:r>
          </w:p>
        </w:tc>
      </w:tr>
      <w:tr w:rsidR="00D533A3">
        <w:trPr>
          <w:trHeight w:val="33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 Greguš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SŠUP Nitra</w:t>
            </w:r>
          </w:p>
        </w:tc>
      </w:tr>
      <w:tr w:rsidR="00D533A3">
        <w:trPr>
          <w:trHeight w:val="355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Márkus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SŠUP Nitra</w:t>
            </w:r>
          </w:p>
        </w:tc>
      </w:tr>
      <w:tr w:rsidR="00D533A3">
        <w:trPr>
          <w:trHeight w:val="355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Eva Fabová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SŠUP Nitra</w:t>
            </w:r>
          </w:p>
        </w:tc>
      </w:tr>
      <w:tr w:rsidR="00D533A3">
        <w:trPr>
          <w:trHeight w:val="355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Žofia Majerská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SŠUP Nitra</w:t>
            </w:r>
          </w:p>
        </w:tc>
      </w:tr>
      <w:tr w:rsidR="00D533A3">
        <w:trPr>
          <w:trHeight w:val="355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D533A3">
        <w:trPr>
          <w:trHeight w:val="33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</w:tr>
      <w:tr w:rsidR="00D533A3">
        <w:trPr>
          <w:trHeight w:val="33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</w:tr>
      <w:tr w:rsidR="00D533A3">
        <w:trPr>
          <w:trHeight w:val="33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</w:tr>
      <w:tr w:rsidR="00D533A3">
        <w:trPr>
          <w:trHeight w:val="33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</w:tr>
      <w:tr w:rsidR="00D533A3">
        <w:trPr>
          <w:trHeight w:val="33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</w:tr>
      <w:tr w:rsidR="00D533A3">
        <w:trPr>
          <w:trHeight w:val="33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</w:tr>
      <w:tr w:rsidR="00D533A3">
        <w:trPr>
          <w:trHeight w:val="33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</w:tr>
      <w:tr w:rsidR="00D533A3">
        <w:trPr>
          <w:trHeight w:val="33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</w:tr>
      <w:tr w:rsidR="00D533A3">
        <w:trPr>
          <w:trHeight w:val="355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</w:tr>
      <w:tr w:rsidR="00D533A3">
        <w:trPr>
          <w:trHeight w:val="355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</w:tr>
      <w:tr w:rsidR="00D533A3">
        <w:trPr>
          <w:trHeight w:val="355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</w:tr>
      <w:tr w:rsidR="00D533A3">
        <w:trPr>
          <w:trHeight w:val="355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</w:tr>
      <w:tr w:rsidR="00D533A3">
        <w:trPr>
          <w:trHeight w:val="355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</w:pPr>
          </w:p>
        </w:tc>
      </w:tr>
    </w:tbl>
    <w:p w:rsidR="00D533A3" w:rsidRDefault="00D533A3">
      <w:pPr>
        <w:pStyle w:val="Standard"/>
        <w:jc w:val="both"/>
        <w:rPr>
          <w:rFonts w:ascii="Arial" w:hAnsi="Arial" w:cs="Arial"/>
          <w:bCs/>
          <w:sz w:val="20"/>
        </w:rPr>
      </w:pPr>
    </w:p>
    <w:p w:rsidR="00D533A3" w:rsidRDefault="00D533A3">
      <w:pPr>
        <w:pStyle w:val="Standard"/>
      </w:pPr>
    </w:p>
    <w:p w:rsidR="00D533A3" w:rsidRDefault="000C058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 prizvaných odborníkov/iných účastníkov, ktorí nie sú členmi pedagogického klubu  a podpis/y:</w:t>
      </w:r>
    </w:p>
    <w:p w:rsidR="00D533A3" w:rsidRDefault="000C05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01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4679"/>
        <w:gridCol w:w="1725"/>
        <w:gridCol w:w="1989"/>
      </w:tblGrid>
      <w:tr w:rsidR="00D533A3">
        <w:trPr>
          <w:trHeight w:val="33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0C058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D533A3">
        <w:trPr>
          <w:trHeight w:val="33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D533A3">
        <w:trPr>
          <w:trHeight w:val="33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D533A3">
        <w:trPr>
          <w:trHeight w:val="355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3A3" w:rsidRDefault="00D533A3">
            <w:pPr>
              <w:pStyle w:val="Standard"/>
              <w:rPr>
                <w:rFonts w:ascii="Times New Roman" w:hAnsi="Times New Roman"/>
              </w:rPr>
            </w:pPr>
          </w:p>
        </w:tc>
      </w:tr>
    </w:tbl>
    <w:p w:rsidR="00D533A3" w:rsidRDefault="00D533A3">
      <w:pPr>
        <w:pStyle w:val="Standard"/>
        <w:rPr>
          <w:rFonts w:ascii="Times New Roman" w:hAnsi="Times New Roman"/>
        </w:rPr>
      </w:pPr>
    </w:p>
    <w:p w:rsidR="00D533A3" w:rsidRDefault="00D533A3">
      <w:pPr>
        <w:pStyle w:val="Standard"/>
        <w:rPr>
          <w:rFonts w:ascii="Times New Roman" w:hAnsi="Times New Roman"/>
        </w:rPr>
      </w:pPr>
    </w:p>
    <w:p w:rsidR="00D533A3" w:rsidRDefault="00D533A3">
      <w:pPr>
        <w:pStyle w:val="Odsekzoznamu"/>
        <w:tabs>
          <w:tab w:val="left" w:pos="2554"/>
        </w:tabs>
      </w:pPr>
    </w:p>
    <w:sectPr w:rsidR="00D533A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EE" w:rsidRDefault="004557EE">
      <w:r>
        <w:separator/>
      </w:r>
    </w:p>
  </w:endnote>
  <w:endnote w:type="continuationSeparator" w:id="0">
    <w:p w:rsidR="004557EE" w:rsidRDefault="0045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EE" w:rsidRDefault="004557EE">
      <w:r>
        <w:rPr>
          <w:color w:val="000000"/>
        </w:rPr>
        <w:separator/>
      </w:r>
    </w:p>
  </w:footnote>
  <w:footnote w:type="continuationSeparator" w:id="0">
    <w:p w:rsidR="004557EE" w:rsidRDefault="00455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9D9"/>
    <w:multiLevelType w:val="multilevel"/>
    <w:tmpl w:val="36EC839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1" w15:restartNumberingAfterBreak="0">
    <w:nsid w:val="0E1A264F"/>
    <w:multiLevelType w:val="multilevel"/>
    <w:tmpl w:val="A8429486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2" w15:restartNumberingAfterBreak="0">
    <w:nsid w:val="1C761839"/>
    <w:multiLevelType w:val="multilevel"/>
    <w:tmpl w:val="CA1667FA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3" w15:restartNumberingAfterBreak="0">
    <w:nsid w:val="2F0D2F6E"/>
    <w:multiLevelType w:val="multilevel"/>
    <w:tmpl w:val="BAA00E96"/>
    <w:styleLink w:val="WWNum9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82225D9"/>
    <w:multiLevelType w:val="multilevel"/>
    <w:tmpl w:val="6AE8D11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5" w15:restartNumberingAfterBreak="0">
    <w:nsid w:val="48F77B8B"/>
    <w:multiLevelType w:val="multilevel"/>
    <w:tmpl w:val="9E689DA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" w15:restartNumberingAfterBreak="0">
    <w:nsid w:val="4E514153"/>
    <w:multiLevelType w:val="multilevel"/>
    <w:tmpl w:val="B888CEE0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7" w15:restartNumberingAfterBreak="0">
    <w:nsid w:val="597D59B5"/>
    <w:multiLevelType w:val="multilevel"/>
    <w:tmpl w:val="907AFF88"/>
    <w:styleLink w:val="WWNum11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65291EC2"/>
    <w:multiLevelType w:val="multilevel"/>
    <w:tmpl w:val="7BC6D2E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" w15:restartNumberingAfterBreak="0">
    <w:nsid w:val="68FF3A69"/>
    <w:multiLevelType w:val="multilevel"/>
    <w:tmpl w:val="3ED2652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10" w15:restartNumberingAfterBreak="0">
    <w:nsid w:val="7BBB17D5"/>
    <w:multiLevelType w:val="multilevel"/>
    <w:tmpl w:val="179E761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9"/>
    <w:lvlOverride w:ilvl="0">
      <w:startOverride w:val="1"/>
    </w:lvlOverride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A3"/>
    <w:rsid w:val="000C0583"/>
    <w:rsid w:val="001340AE"/>
    <w:rsid w:val="0022702C"/>
    <w:rsid w:val="004557EE"/>
    <w:rsid w:val="00527383"/>
    <w:rsid w:val="006C3A4F"/>
    <w:rsid w:val="00D533A3"/>
    <w:rsid w:val="00E8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CE66"/>
  <w15:docId w15:val="{EA00E338-6D53-436C-AD9F-31FB9A5E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Standard"/>
    <w:next w:val="Textbody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mkypodiarou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Odsekzoznamu">
    <w:name w:val="List Paragraph"/>
    <w:basedOn w:val="Standard"/>
    <w:pPr>
      <w:ind w:left="720"/>
    </w:pPr>
  </w:style>
  <w:style w:type="paragraph" w:customStyle="1" w:styleId="CharCharCharChar">
    <w:name w:val="Char Char Char Char"/>
    <w:basedOn w:val="Standard"/>
    <w:pPr>
      <w:widowControl w:val="0"/>
      <w:spacing w:after="160" w:line="240" w:lineRule="exact"/>
      <w:ind w:firstLine="720"/>
    </w:pPr>
    <w:rPr>
      <w:rFonts w:ascii="Tahoma" w:eastAsia="Times New Roman" w:hAnsi="Tahoma" w:cs="Tahoma"/>
      <w:sz w:val="20"/>
      <w:szCs w:val="20"/>
      <w:lang w:val="en-US"/>
    </w:rPr>
  </w:style>
  <w:style w:type="paragraph" w:styleId="Textkomentr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dpis1Char">
    <w:name w:val="Nadpis 1 Char"/>
    <w:rPr>
      <w:rFonts w:ascii="Arial" w:hAnsi="Arial" w:cs="Arial"/>
      <w:b/>
      <w:bCs/>
      <w:kern w:val="3"/>
      <w:sz w:val="32"/>
      <w:szCs w:val="32"/>
      <w:lang w:val="cs-CZ" w:eastAsia="cs-CZ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Zstupntext">
    <w:name w:val="Placeholder Text"/>
    <w:rPr>
      <w:rFonts w:cs="Times New Roman"/>
      <w:color w:val="808080"/>
    </w:rPr>
  </w:style>
  <w:style w:type="character" w:customStyle="1" w:styleId="tl1">
    <w:name w:val="Štýl1"/>
    <w:rPr>
      <w:rFonts w:ascii="Times New Roman" w:hAnsi="Times New Roman" w:cs="Times New Roman"/>
      <w:b/>
      <w:sz w:val="28"/>
    </w:rPr>
  </w:style>
  <w:style w:type="character" w:customStyle="1" w:styleId="TextpoznmkypodiarouChar">
    <w:name w:val="Text poznámky pod čiarou Char"/>
    <w:rPr>
      <w:rFonts w:cs="Times New Roman"/>
      <w:sz w:val="20"/>
      <w:szCs w:val="20"/>
    </w:rPr>
  </w:style>
  <w:style w:type="character" w:styleId="Odkaznapoznmkupodiarou">
    <w:name w:val="footnote reference"/>
    <w:rPr>
      <w:rFonts w:cs="Times New Roman"/>
      <w:position w:val="0"/>
      <w:vertAlign w:val="superscript"/>
    </w:rPr>
  </w:style>
  <w:style w:type="character" w:styleId="Odkaznakomentr">
    <w:name w:val="annotation reference"/>
    <w:rPr>
      <w:rFonts w:cs="Times New Roman"/>
      <w:sz w:val="16"/>
      <w:szCs w:val="16"/>
    </w:rPr>
  </w:style>
  <w:style w:type="character" w:customStyle="1" w:styleId="TextkomentraChar">
    <w:name w:val="Text komentára Char"/>
    <w:rPr>
      <w:rFonts w:cs="Times New Roman"/>
      <w:sz w:val="20"/>
      <w:szCs w:val="20"/>
    </w:rPr>
  </w:style>
  <w:style w:type="character" w:customStyle="1" w:styleId="PredmetkomentraChar">
    <w:name w:val="Predmet komentára Char"/>
    <w:rPr>
      <w:rFonts w:cs="Times New Roman"/>
      <w:b/>
      <w:bCs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OpenSymbol" w:cs="OpenSymbol"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numbering" w:customStyle="1" w:styleId="WWNum3">
    <w:name w:val="WWNum3"/>
    <w:basedOn w:val="Bezzoznamu"/>
    <w:pPr>
      <w:numPr>
        <w:numId w:val="3"/>
      </w:numPr>
    </w:pPr>
  </w:style>
  <w:style w:type="numbering" w:customStyle="1" w:styleId="WWNum4">
    <w:name w:val="WWNum4"/>
    <w:basedOn w:val="Bezzoznamu"/>
    <w:pPr>
      <w:numPr>
        <w:numId w:val="4"/>
      </w:numPr>
    </w:pPr>
  </w:style>
  <w:style w:type="numbering" w:customStyle="1" w:styleId="WWNum5">
    <w:name w:val="WWNum5"/>
    <w:basedOn w:val="Bezzoznamu"/>
    <w:pPr>
      <w:numPr>
        <w:numId w:val="5"/>
      </w:numPr>
    </w:pPr>
  </w:style>
  <w:style w:type="numbering" w:customStyle="1" w:styleId="WWNum6">
    <w:name w:val="WWNum6"/>
    <w:basedOn w:val="Bezzoznamu"/>
    <w:pPr>
      <w:numPr>
        <w:numId w:val="6"/>
      </w:numPr>
    </w:pPr>
  </w:style>
  <w:style w:type="numbering" w:customStyle="1" w:styleId="WWNum7">
    <w:name w:val="WWNum7"/>
    <w:basedOn w:val="Bezzoznamu"/>
    <w:pPr>
      <w:numPr>
        <w:numId w:val="7"/>
      </w:numPr>
    </w:pPr>
  </w:style>
  <w:style w:type="numbering" w:customStyle="1" w:styleId="WWNum8">
    <w:name w:val="WWNum8"/>
    <w:basedOn w:val="Bezzoznamu"/>
    <w:pPr>
      <w:numPr>
        <w:numId w:val="8"/>
      </w:numPr>
    </w:pPr>
  </w:style>
  <w:style w:type="numbering" w:customStyle="1" w:styleId="WWNum9">
    <w:name w:val="WWNum9"/>
    <w:basedOn w:val="Bezzoznamu"/>
    <w:pPr>
      <w:numPr>
        <w:numId w:val="9"/>
      </w:numPr>
    </w:pPr>
  </w:style>
  <w:style w:type="numbering" w:customStyle="1" w:styleId="WWNum10">
    <w:name w:val="WWNum10"/>
    <w:basedOn w:val="Bezzoznamu"/>
    <w:pPr>
      <w:numPr>
        <w:numId w:val="10"/>
      </w:numPr>
    </w:pPr>
  </w:style>
  <w:style w:type="numbering" w:customStyle="1" w:styleId="WWNum11">
    <w:name w:val="WWNum11"/>
    <w:basedOn w:val="Bezzoznamu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Sádovský Eduard ,</cp:lastModifiedBy>
  <cp:revision>5</cp:revision>
  <cp:lastPrinted>2021-05-14T11:34:00Z</cp:lastPrinted>
  <dcterms:created xsi:type="dcterms:W3CDTF">2022-10-17T10:21:00Z</dcterms:created>
  <dcterms:modified xsi:type="dcterms:W3CDTF">2022-11-30T06:04:00Z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