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EE1654" w:rsidP="00090152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090152">
              <w:t>6</w:t>
            </w:r>
            <w:r w:rsidR="00F973C1">
              <w:t>.</w:t>
            </w:r>
            <w:r>
              <w:t>8</w:t>
            </w:r>
            <w:r w:rsidR="00A33C3B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A33C3B" w:rsidP="006F18AA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0808AE" w:rsidRPr="000808AE" w:rsidRDefault="000808AE" w:rsidP="000808AE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808AE">
              <w:rPr>
                <w:rFonts w:ascii="Times New Roman" w:hAnsi="Times New Roman"/>
              </w:rPr>
              <w:t>Animácia ako motivačný prvok na vyučovacích hodinách.</w:t>
            </w:r>
          </w:p>
          <w:p w:rsidR="000808AE" w:rsidRDefault="000808AE" w:rsidP="000808AE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808AE">
              <w:rPr>
                <w:rFonts w:ascii="Times New Roman" w:hAnsi="Times New Roman"/>
              </w:rPr>
              <w:t>Jednoduché</w:t>
            </w:r>
            <w:r>
              <w:rPr>
                <w:rFonts w:ascii="Times New Roman" w:hAnsi="Times New Roman"/>
              </w:rPr>
              <w:t xml:space="preserve"> spájanie statických obrazov do krátkeho videa. </w:t>
            </w:r>
          </w:p>
          <w:p w:rsidR="00F305BB" w:rsidRDefault="000808AE" w:rsidP="007B6C7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ako individuálny komplexný nástroj (hudba, emócia, príbeh, obraz)</w:t>
            </w:r>
          </w:p>
          <w:p w:rsidR="000808AE" w:rsidRPr="000808AE" w:rsidRDefault="000808AE" w:rsidP="007B6C7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získaných vedomostí a zručností – téma individuálne na predmet člena klubu.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0AE7">
        <w:trPr>
          <w:trHeight w:val="4470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973C1" w:rsidRPr="007B6C7D" w:rsidRDefault="000808AE" w:rsidP="000272C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opakovania nadobudnutých zručností </w:t>
            </w:r>
            <w:r w:rsidR="0049112A">
              <w:rPr>
                <w:rFonts w:ascii="Times New Roman" w:hAnsi="Times New Roman"/>
              </w:rPr>
              <w:t>sa členovia klubu zhodli na tvorbe motivačných prvkov na svoje hodiny. Využili preberané programy ako videomaker alebo online nástroj gifmaker. Animácia ako taká je zaujímavým prvkom</w:t>
            </w:r>
            <w:r w:rsidR="000272CB">
              <w:rPr>
                <w:rFonts w:ascii="Times New Roman" w:hAnsi="Times New Roman"/>
              </w:rPr>
              <w:t>,</w:t>
            </w:r>
            <w:r w:rsidR="0049112A">
              <w:rPr>
                <w:rFonts w:ascii="Times New Roman" w:hAnsi="Times New Roman"/>
              </w:rPr>
              <w:t xml:space="preserve"> ktorý ozvláštňuje formu hodiny ako aj motivačnou názornou pom</w:t>
            </w:r>
            <w:r w:rsidR="000272CB">
              <w:rPr>
                <w:rFonts w:ascii="Times New Roman" w:hAnsi="Times New Roman"/>
              </w:rPr>
              <w:t>ô</w:t>
            </w:r>
            <w:r w:rsidR="0049112A">
              <w:rPr>
                <w:rFonts w:ascii="Times New Roman" w:hAnsi="Times New Roman"/>
              </w:rPr>
              <w:t xml:space="preserve">ckou. 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0AE7" w:rsidRPr="00B440DB" w:rsidRDefault="00220AE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272CB" w:rsidP="000272CB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090152">
              <w:t>6.</w:t>
            </w:r>
            <w:r>
              <w:t>8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272CB" w:rsidP="000272CB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090152">
              <w:t>6.</w:t>
            </w:r>
            <w:r>
              <w:t>8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220AE7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220AE7" w:rsidRDefault="00220AE7" w:rsidP="00D0796E">
      <w:bookmarkStart w:id="0" w:name="_GoBack"/>
      <w:bookmarkEnd w:id="0"/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0272CB">
        <w:t>2</w:t>
      </w:r>
      <w:r w:rsidR="00CA3734">
        <w:t>6.</w:t>
      </w:r>
      <w:r w:rsidR="000272CB">
        <w:t>8</w:t>
      </w:r>
      <w:r w:rsidR="00A33C3B">
        <w:t>.2021</w:t>
      </w:r>
    </w:p>
    <w:p w:rsidR="00F305BB" w:rsidRDefault="000659A6" w:rsidP="00D0796E">
      <w:r>
        <w:t xml:space="preserve">Trvanie stretnutia: od </w:t>
      </w:r>
      <w:r w:rsidR="00CA3734">
        <w:t>09</w:t>
      </w:r>
      <w:r w:rsidR="002374CC">
        <w:t>:</w:t>
      </w:r>
      <w:r w:rsidR="00CA3734">
        <w:t>00</w:t>
      </w:r>
      <w:r w:rsidR="00DE11E6">
        <w:t xml:space="preserve"> </w:t>
      </w:r>
      <w:r>
        <w:t>hod</w:t>
      </w:r>
      <w:r>
        <w:tab/>
        <w:t xml:space="preserve">do </w:t>
      </w:r>
      <w:r w:rsidR="00CA3734">
        <w:t>11</w:t>
      </w:r>
      <w:r w:rsidR="00B17674">
        <w:t>.</w:t>
      </w:r>
      <w:r w:rsidR="00CA3734">
        <w:t>00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12" w:rsidRDefault="00E02E12" w:rsidP="00CF35D8">
      <w:pPr>
        <w:spacing w:after="0" w:line="240" w:lineRule="auto"/>
      </w:pPr>
      <w:r>
        <w:separator/>
      </w:r>
    </w:p>
  </w:endnote>
  <w:endnote w:type="continuationSeparator" w:id="0">
    <w:p w:rsidR="00E02E12" w:rsidRDefault="00E02E1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12" w:rsidRDefault="00E02E12" w:rsidP="00CF35D8">
      <w:pPr>
        <w:spacing w:after="0" w:line="240" w:lineRule="auto"/>
      </w:pPr>
      <w:r>
        <w:separator/>
      </w:r>
    </w:p>
  </w:footnote>
  <w:footnote w:type="continuationSeparator" w:id="0">
    <w:p w:rsidR="00E02E12" w:rsidRDefault="00E02E1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A0CAE"/>
    <w:multiLevelType w:val="hybridMultilevel"/>
    <w:tmpl w:val="91282BC4"/>
    <w:lvl w:ilvl="0" w:tplc="7D28D2D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B483B"/>
    <w:multiLevelType w:val="hybridMultilevel"/>
    <w:tmpl w:val="5A02879C"/>
    <w:lvl w:ilvl="0" w:tplc="3068963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674"/>
    <w:multiLevelType w:val="hybridMultilevel"/>
    <w:tmpl w:val="1B3C5264"/>
    <w:lvl w:ilvl="0" w:tplc="A5CABCF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563F5"/>
    <w:multiLevelType w:val="hybridMultilevel"/>
    <w:tmpl w:val="8F227274"/>
    <w:lvl w:ilvl="0" w:tplc="A8F071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72CB"/>
    <w:rsid w:val="00053B89"/>
    <w:rsid w:val="000659A6"/>
    <w:rsid w:val="00067A82"/>
    <w:rsid w:val="000808AE"/>
    <w:rsid w:val="00081168"/>
    <w:rsid w:val="00081CAC"/>
    <w:rsid w:val="00090152"/>
    <w:rsid w:val="000C15EF"/>
    <w:rsid w:val="000E4184"/>
    <w:rsid w:val="000E6FBF"/>
    <w:rsid w:val="000F127B"/>
    <w:rsid w:val="00131CDE"/>
    <w:rsid w:val="0013261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0AE7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9112A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0017B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8C47F4"/>
    <w:rsid w:val="00930C2E"/>
    <w:rsid w:val="00957ACD"/>
    <w:rsid w:val="00973B4E"/>
    <w:rsid w:val="009C3018"/>
    <w:rsid w:val="009F17AE"/>
    <w:rsid w:val="009F4F76"/>
    <w:rsid w:val="00A16EF0"/>
    <w:rsid w:val="00A33C3B"/>
    <w:rsid w:val="00A47566"/>
    <w:rsid w:val="00A71E3A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3734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02E12"/>
    <w:rsid w:val="00E3227B"/>
    <w:rsid w:val="00E36C97"/>
    <w:rsid w:val="00E44C60"/>
    <w:rsid w:val="00E56D52"/>
    <w:rsid w:val="00E926D8"/>
    <w:rsid w:val="00EC5730"/>
    <w:rsid w:val="00EE1654"/>
    <w:rsid w:val="00F305BB"/>
    <w:rsid w:val="00F357F2"/>
    <w:rsid w:val="00F36E61"/>
    <w:rsid w:val="00F61779"/>
    <w:rsid w:val="00F973C1"/>
    <w:rsid w:val="00FA1AFF"/>
    <w:rsid w:val="00FB579F"/>
    <w:rsid w:val="00FD3420"/>
    <w:rsid w:val="00FE050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B268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2021-02-10T09:56:00Z</cp:lastPrinted>
  <dcterms:created xsi:type="dcterms:W3CDTF">2021-10-12T08:49:00Z</dcterms:created>
  <dcterms:modified xsi:type="dcterms:W3CDTF">2021-10-12T08:49:00Z</dcterms:modified>
</cp:coreProperties>
</file>